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5C" w:rsidRPr="00382C17" w:rsidRDefault="00382C17" w:rsidP="00604A5C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382C17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20FC81E5" wp14:editId="120FE0EC">
            <wp:simplePos x="0" y="0"/>
            <wp:positionH relativeFrom="column">
              <wp:posOffset>-1049655</wp:posOffset>
            </wp:positionH>
            <wp:positionV relativeFrom="paragraph">
              <wp:posOffset>-1268730</wp:posOffset>
            </wp:positionV>
            <wp:extent cx="7589520" cy="1126236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»РёСЃС‚ РґР»СЏ РїРёСЃСЊРјР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819" cy="11279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A5C" w:rsidRPr="00382C17">
        <w:rPr>
          <w:rFonts w:ascii="Times New Roman" w:hAnsi="Times New Roman" w:cs="Times New Roman"/>
          <w:b/>
          <w:sz w:val="40"/>
          <w:szCs w:val="40"/>
        </w:rPr>
        <w:t>К</w:t>
      </w:r>
      <w:proofErr w:type="spellStart"/>
      <w:r w:rsidR="00604A5C" w:rsidRPr="00382C17">
        <w:rPr>
          <w:rFonts w:ascii="Times New Roman" w:hAnsi="Times New Roman" w:cs="Times New Roman"/>
          <w:b/>
          <w:sz w:val="40"/>
          <w:szCs w:val="40"/>
          <w:lang w:val="uk-UA"/>
        </w:rPr>
        <w:t>омунікативні</w:t>
      </w:r>
      <w:proofErr w:type="spellEnd"/>
      <w:r w:rsidR="00604A5C" w:rsidRPr="00382C17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аспекти емоційного розвитку дітей</w:t>
      </w:r>
    </w:p>
    <w:p w:rsidR="00604A5C" w:rsidRPr="004D3ECB" w:rsidRDefault="00604A5C" w:rsidP="00604A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4D3ECB">
        <w:rPr>
          <w:rFonts w:ascii="Times New Roman" w:hAnsi="Times New Roman" w:cs="Times New Roman"/>
          <w:sz w:val="36"/>
          <w:szCs w:val="36"/>
          <w:lang w:val="uk-UA"/>
        </w:rPr>
        <w:t>Емоції відіграють у житті людини особливу роль. Останні дослідження американських учених, зокрема, показують, що навіть розумові здібності не є такими важливими для неї, як рівень емоційного розвитку.</w:t>
      </w:r>
    </w:p>
    <w:p w:rsidR="00604A5C" w:rsidRPr="004D3ECB" w:rsidRDefault="00604A5C" w:rsidP="00604A5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4D3ECB">
        <w:rPr>
          <w:rFonts w:ascii="Times New Roman" w:hAnsi="Times New Roman" w:cs="Times New Roman"/>
          <w:sz w:val="36"/>
          <w:szCs w:val="36"/>
          <w:lang w:val="uk-UA"/>
        </w:rPr>
        <w:tab/>
        <w:t>Емоційний світ дитини починає формуватися вже від перших днів її життя – від першого плачу й посмішки – і продовжує формуватися разом зі становленням особистості, набуваючи широкої гами проявів позитивних та негативних емоційних переживань і станів. Від емоцій, які найчастіше переживає і проявляє дитина, залежить успіх її взаємодії з людьми, які навколо неї, успіх прийняття її іншими, а отже й успіх соціального розвитку, соціалізації. Емоції відіграють своєрідну орієнтувальну та регулювальну роль у спілкуванні. Останні  дослідження показують, що так званий механізм емоційної корекції узгоджує загальне спрямування та динаміку поведінки дитини з тим особистісним значенням, яке має  для неї конкретна ситуація та  виконувані для задоволення власних потреб та інтересів дії щодо реалізації своїх ціннісних установок. Отже розвивати Е</w:t>
      </w:r>
      <w:r w:rsidRPr="004D3ECB">
        <w:rPr>
          <w:rFonts w:ascii="Times New Roman" w:hAnsi="Times New Roman" w:cs="Times New Roman"/>
          <w:sz w:val="36"/>
          <w:szCs w:val="36"/>
          <w:lang w:val="en-US"/>
        </w:rPr>
        <w:t>Q</w:t>
      </w:r>
      <w:r w:rsidRPr="004D3ECB">
        <w:rPr>
          <w:rFonts w:ascii="Times New Roman" w:hAnsi="Times New Roman" w:cs="Times New Roman"/>
          <w:sz w:val="36"/>
          <w:szCs w:val="36"/>
          <w:lang w:val="uk-UA"/>
        </w:rPr>
        <w:t xml:space="preserve"> дитини найкраще, навчаючи її доброзичливого  та ефективного спілкування з іншими.</w:t>
      </w:r>
    </w:p>
    <w:p w:rsidR="004D3ECB" w:rsidRPr="004D3ECB" w:rsidRDefault="004D3ECB" w:rsidP="00604A5C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4D3ECB">
        <w:rPr>
          <w:rFonts w:ascii="Times New Roman" w:hAnsi="Times New Roman" w:cs="Times New Roman"/>
          <w:sz w:val="36"/>
          <w:szCs w:val="36"/>
          <w:lang w:val="uk-UA"/>
        </w:rPr>
        <w:t>Забезпечення емоційного комфорту дітей залежить значною мірою від дорослих, які її оточують.</w:t>
      </w:r>
    </w:p>
    <w:p w:rsidR="004D3ECB" w:rsidRDefault="00382C17" w:rsidP="00604A5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C006EAB" wp14:editId="37A27DAC">
            <wp:simplePos x="0" y="0"/>
            <wp:positionH relativeFrom="column">
              <wp:posOffset>-1095375</wp:posOffset>
            </wp:positionH>
            <wp:positionV relativeFrom="paragraph">
              <wp:posOffset>-720090</wp:posOffset>
            </wp:positionV>
            <wp:extent cx="7574280" cy="10668000"/>
            <wp:effectExtent l="0" t="0" r="762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»РёСЃС‚ РґР»СЏ РїРёСЃСЊРјР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89074" cy="10688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D3ECB" w:rsidRPr="004D3ECB" w:rsidRDefault="004D3ECB" w:rsidP="004D3EC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4D3ECB">
        <w:rPr>
          <w:rFonts w:ascii="Times New Roman" w:hAnsi="Times New Roman" w:cs="Times New Roman"/>
          <w:b/>
          <w:sz w:val="40"/>
          <w:szCs w:val="40"/>
          <w:lang w:val="uk-UA"/>
        </w:rPr>
        <w:t>Поради батькам, щодо забезпечення емоційного комфорту дітей</w:t>
      </w:r>
    </w:p>
    <w:p w:rsidR="004D3ECB" w:rsidRDefault="004D3ECB" w:rsidP="004D3EC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4D3ECB" w:rsidRDefault="004D3ECB" w:rsidP="004D3E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Вилучіть із свого лексикону негативні установки, які перетворюють життя дитини на смуток, і замініть їх позитивними.</w:t>
      </w:r>
    </w:p>
    <w:p w:rsidR="004D3ECB" w:rsidRDefault="004D3ECB" w:rsidP="004D3E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Якомога частіше кажіть дітям лагідні слова (сонечко, мій хороший, солоденька моя та інші).</w:t>
      </w:r>
    </w:p>
    <w:p w:rsidR="004D3ECB" w:rsidRDefault="004D3ECB" w:rsidP="004D3E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Запитайте себе: «Чим я подобаюся дитині?»</w:t>
      </w:r>
    </w:p>
    <w:p w:rsidR="004D3ECB" w:rsidRDefault="004D3ECB" w:rsidP="004D3E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Частіше використовуйте  невербальні засоби комунікації, щоб запобігти перевантаженню нервової системи дітей словесними методами впливу.</w:t>
      </w:r>
    </w:p>
    <w:p w:rsidR="004D3ECB" w:rsidRDefault="004D3ECB" w:rsidP="004D3E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Вводьте у життя дитини  «хвилинки релаксації» з елементами  ауто релаксації, з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психогімнастичними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іграми та вправами, «хвилинки пустощів», «музичні вправи».</w:t>
      </w:r>
    </w:p>
    <w:p w:rsidR="004D3ECB" w:rsidRPr="004D3ECB" w:rsidRDefault="004D3ECB" w:rsidP="004D3EC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Обов'язково підтримуйте зв'язок з вихователями для розроблення спільних вимог та ефективних засобів відновлення душевної рівноваги дитини у садку і вдома.</w:t>
      </w:r>
    </w:p>
    <w:p w:rsidR="00604A5C" w:rsidRPr="00604A5C" w:rsidRDefault="00604A5C" w:rsidP="004D3EC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604A5C" w:rsidRPr="00604A5C" w:rsidRDefault="00604A5C" w:rsidP="00604A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04A5C" w:rsidRPr="00604A5C" w:rsidSect="004D3E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E05ED"/>
    <w:multiLevelType w:val="hybridMultilevel"/>
    <w:tmpl w:val="FE7C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5C"/>
    <w:rsid w:val="0000427D"/>
    <w:rsid w:val="00382C17"/>
    <w:rsid w:val="004D3ECB"/>
    <w:rsid w:val="0060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E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E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965</dc:creator>
  <cp:lastModifiedBy>965</cp:lastModifiedBy>
  <cp:revision>4</cp:revision>
  <dcterms:created xsi:type="dcterms:W3CDTF">2015-10-20T08:07:00Z</dcterms:created>
  <dcterms:modified xsi:type="dcterms:W3CDTF">2015-10-20T08:31:00Z</dcterms:modified>
</cp:coreProperties>
</file>