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18" w:rsidRDefault="00B97AB9">
      <w:pPr>
        <w:rPr>
          <w:noProof/>
          <w:lang w:val="en-US" w:eastAsia="uk-UA"/>
        </w:rPr>
      </w:pPr>
      <w:r w:rsidRPr="00B97AB9">
        <w:rPr>
          <w:noProof/>
          <w:lang w:val="en-US" w:eastAsia="uk-UA"/>
        </w:rPr>
        <w:drawing>
          <wp:inline distT="0" distB="0" distL="0" distR="0">
            <wp:extent cx="6120765" cy="4590574"/>
            <wp:effectExtent l="19050" t="0" r="0" b="0"/>
            <wp:docPr id="7" name="Рисунок 3" descr="ÐÑÐ° Â«ÐÑÑÐµÑÐµÑÑÂ» ÐÑÑÐ¸ ÑÐ¸Ð´ÑÑÑ Ð½Ð° ÑÑÑÐ»ÑÑÐ¸ÐºÐ°Ñ, ÐºÐ¾Ð¶Ð½Ð¾Ð¼Ñ Ð²Ð¸Ð´Ð°ÑÑÑÑÑ ÑÑÐ»ÑÐ°Ð½ÑÑÐº Ð°Ð±Ð¾ Ð²ÐµÑÑÑÑÐºÐ¸. ÐÐ¿ÑÐ°Ð²Ð° Ð²Ð¸ÐºÐ¾Ð½ÑÑÑÑÑÑ ÐºÑÐ»ÑÐºÐ° ÑÐ°Ð·ÑÐ², Ð±ÐµÐ· Ð¼ÑÐ·Ð¸ÑÐ½Ð¾Ð³Ð¾ ÑÑÐ¿ÑÐ¾Ð²Ð¾Ð´Ñ. ÐÑÑ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 Â«ÐÑÑÐµÑÐµÑÑÂ» ÐÑÑÐ¸ ÑÐ¸Ð´ÑÑÑ Ð½Ð° ÑÑÑÐ»ÑÑÐ¸ÐºÐ°Ñ, ÐºÐ¾Ð¶Ð½Ð¾Ð¼Ñ Ð²Ð¸Ð´Ð°ÑÑÑÑÑ ÑÑÐ»ÑÐ°Ð½ÑÑÐº Ð°Ð±Ð¾ Ð²ÐµÑÑÑÑÐºÐ¸. ÐÐ¿ÑÐ°Ð²Ð° Ð²Ð¸ÐºÐ¾Ð½ÑÑÑÑÑÑ ÐºÑÐ»ÑÐºÐ° ÑÐ°Ð·ÑÐ², Ð±ÐµÐ· Ð¼ÑÐ·Ð¸ÑÐ½Ð¾Ð³Ð¾ ÑÑÐ¿ÑÐ¾Ð²Ð¾Ð´Ñ. ÐÑÑÐ¸ ..."/>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B97AB9" w:rsidRPr="00B97AB9" w:rsidRDefault="00B97AB9" w:rsidP="00B97AB9">
      <w:pPr>
        <w:rPr>
          <w:rFonts w:ascii="Times New Roman" w:hAnsi="Times New Roman" w:cs="Times New Roman"/>
          <w:sz w:val="32"/>
          <w:szCs w:val="32"/>
          <w:shd w:val="clear" w:color="auto" w:fill="FFFFFF"/>
        </w:rPr>
      </w:pPr>
      <w:r w:rsidRPr="00B97AB9">
        <w:rPr>
          <w:rFonts w:ascii="Times New Roman" w:hAnsi="Times New Roman" w:cs="Times New Roman"/>
          <w:sz w:val="32"/>
          <w:szCs w:val="32"/>
          <w:shd w:val="clear" w:color="auto" w:fill="FFFFFF"/>
        </w:rPr>
        <w:t xml:space="preserve">Гра «Вітерець» Діти сидять на стільчиках, кожному видаються </w:t>
      </w:r>
      <w:proofErr w:type="spellStart"/>
      <w:r w:rsidRPr="00B97AB9">
        <w:rPr>
          <w:rFonts w:ascii="Times New Roman" w:hAnsi="Times New Roman" w:cs="Times New Roman"/>
          <w:sz w:val="32"/>
          <w:szCs w:val="32"/>
          <w:shd w:val="clear" w:color="auto" w:fill="FFFFFF"/>
        </w:rPr>
        <w:t>султанчік</w:t>
      </w:r>
      <w:proofErr w:type="spellEnd"/>
      <w:r w:rsidRPr="00B97AB9">
        <w:rPr>
          <w:rFonts w:ascii="Times New Roman" w:hAnsi="Times New Roman" w:cs="Times New Roman"/>
          <w:sz w:val="32"/>
          <w:szCs w:val="32"/>
          <w:shd w:val="clear" w:color="auto" w:fill="FFFFFF"/>
        </w:rPr>
        <w:t xml:space="preserve"> або вертушки. Вправа виконується кілька разів, без музичного супроводу. Діти повинні подути на предмети під вірші, які читає логопед. Потрібно намагатися дути сильно, щоб фігурки рухались. Вітре, гордий володар! Ти ганяєш зграї хмар, Ти хвилюєш синє море, Всюди вієш на просторі... Вправи на розвиток і активізацію різних функцій</w:t>
      </w:r>
    </w:p>
    <w:p w:rsidR="00196318" w:rsidRPr="00B97AB9" w:rsidRDefault="00196318">
      <w:pPr>
        <w:rPr>
          <w:rFonts w:ascii="Times New Roman" w:hAnsi="Times New Roman" w:cs="Times New Roman"/>
          <w:noProof/>
          <w:sz w:val="32"/>
          <w:szCs w:val="32"/>
          <w:lang w:val="en-US" w:eastAsia="uk-UA"/>
        </w:rPr>
      </w:pPr>
    </w:p>
    <w:p w:rsidR="00196318" w:rsidRDefault="00196318">
      <w:pPr>
        <w:rPr>
          <w:noProof/>
          <w:lang w:val="en-US" w:eastAsia="uk-UA"/>
        </w:rPr>
      </w:pPr>
    </w:p>
    <w:p w:rsidR="00196318" w:rsidRDefault="00196318">
      <w:pPr>
        <w:rPr>
          <w:noProof/>
          <w:lang w:val="en-US" w:eastAsia="uk-UA"/>
        </w:rPr>
      </w:pPr>
    </w:p>
    <w:p w:rsidR="00196318" w:rsidRDefault="00196318">
      <w:pPr>
        <w:rPr>
          <w:noProof/>
          <w:lang w:val="en-US" w:eastAsia="uk-UA"/>
        </w:rPr>
      </w:pPr>
    </w:p>
    <w:p w:rsidR="00021497" w:rsidRDefault="00196318">
      <w:r>
        <w:rPr>
          <w:noProof/>
          <w:lang w:val="ru-RU" w:eastAsia="ru-RU"/>
        </w:rPr>
        <w:lastRenderedPageBreak/>
        <w:drawing>
          <wp:inline distT="0" distB="0" distL="0" distR="0">
            <wp:extent cx="6120765" cy="4590574"/>
            <wp:effectExtent l="0" t="0" r="0" b="635"/>
            <wp:docPr id="1" name="Рисунок 1" descr="ÐÐ¾Ð³Ð¾ÑÐ¸ÑÐ¼ÑÑÐ½Ñ Ð·Ð°Ð½ÑÑÑÑ - ÑÐµ Ð¼ÐµÑÐ¾Ð´Ð¸ÐºÐ°, ÑÐºÐ° ÑÐ¿Ð¸ÑÐ°ÑÑÑÑÑ Ð½Ð° Ð·Ð²'ÑÐ·Ð¾Ðº ÑÐ»Ð¾Ð²Ð°, Ð¼ÑÐ·Ð¸ÐºÐ¸ Ñ ÑÑÑÑ Ñ Ð²ÐºÐ»ÑÑÐ°ÑÑÑ Ð² ÑÐµÐ±Ðµ Ð¿Ð°Ð»ÑÑÐ¸ÐºÐ¾Ð²Ñ, Ð¼Ð¾Ð²Ð»ÐµÐ½Ð½ÑÐ²Ñ, Ð¼ÑÐ·Ð¸ÑÐ½Ð¾-ÑÑÑÐ¾Ð²Ñ Ñ ÐºÐ¾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³Ð¾ÑÐ¸ÑÐ¼ÑÑÐ½Ñ Ð·Ð°Ð½ÑÑÑÑ - ÑÐµ Ð¼ÐµÑÐ¾Ð´Ð¸ÐºÐ°, ÑÐºÐ° ÑÐ¿Ð¸ÑÐ°ÑÑÑÑÑ Ð½Ð° Ð·Ð²'ÑÐ·Ð¾Ðº ÑÐ»Ð¾Ð²Ð°, Ð¼ÑÐ·Ð¸ÐºÐ¸ Ñ ÑÑÑÑ Ñ Ð²ÐºÐ»ÑÑÐ°ÑÑÑ Ð² ÑÐµÐ±Ðµ Ð¿Ð°Ð»ÑÑÐ¸ÐºÐ¾Ð²Ñ, Ð¼Ð¾Ð²Ð»ÐµÐ½Ð½ÑÐ²Ñ, Ð¼ÑÐ·Ð¸ÑÐ½Ð¾-ÑÑÑÐ¾Ð²Ñ Ñ ÐºÐ¾Ð¼Ñ..."/>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196318" w:rsidRPr="00B97AB9" w:rsidRDefault="00196318">
      <w:pPr>
        <w:rPr>
          <w:rFonts w:ascii="Times New Roman" w:hAnsi="Times New Roman" w:cs="Times New Roman"/>
          <w:sz w:val="44"/>
          <w:szCs w:val="44"/>
          <w:shd w:val="clear" w:color="auto" w:fill="FFFFFF"/>
          <w:lang w:val="ru-RU"/>
        </w:rPr>
      </w:pPr>
      <w:proofErr w:type="spellStart"/>
      <w:r w:rsidRPr="00B97AB9">
        <w:rPr>
          <w:rFonts w:ascii="Times New Roman" w:hAnsi="Times New Roman" w:cs="Times New Roman"/>
          <w:sz w:val="44"/>
          <w:szCs w:val="44"/>
          <w:shd w:val="clear" w:color="auto" w:fill="FFFFFF"/>
        </w:rPr>
        <w:t>Логоритмічні</w:t>
      </w:r>
      <w:proofErr w:type="spellEnd"/>
      <w:r w:rsidRPr="00B97AB9">
        <w:rPr>
          <w:rFonts w:ascii="Times New Roman" w:hAnsi="Times New Roman" w:cs="Times New Roman"/>
          <w:sz w:val="44"/>
          <w:szCs w:val="44"/>
          <w:shd w:val="clear" w:color="auto" w:fill="FFFFFF"/>
        </w:rPr>
        <w:t xml:space="preserve"> заняття - це методика, яка спирається на зв'язок слова, музики і руху і включають в себе пальчикові, мовленнєві, музично-рухові і комунікативні ігри. Взаємодія зазначених компонентів може бути різноманітною, з переважанням одного з них</w:t>
      </w:r>
    </w:p>
    <w:p w:rsidR="00D76230" w:rsidRDefault="00D76230">
      <w:pPr>
        <w:rPr>
          <w:noProof/>
          <w:lang w:eastAsia="uk-UA"/>
        </w:rPr>
      </w:pPr>
    </w:p>
    <w:p w:rsidR="00D76230" w:rsidRDefault="00D76230">
      <w:pPr>
        <w:rPr>
          <w:noProof/>
          <w:lang w:eastAsia="uk-UA"/>
        </w:rPr>
      </w:pPr>
    </w:p>
    <w:p w:rsidR="00D76230" w:rsidRDefault="00D76230" w:rsidP="00D76230">
      <w:pPr>
        <w:rPr>
          <w:noProof/>
          <w:lang w:eastAsia="uk-UA"/>
        </w:rPr>
      </w:pPr>
    </w:p>
    <w:p w:rsidR="00D76230" w:rsidRDefault="00D76230">
      <w:pPr>
        <w:rPr>
          <w:noProof/>
          <w:lang w:eastAsia="uk-UA"/>
        </w:rPr>
      </w:pPr>
    </w:p>
    <w:p w:rsidR="00D76230" w:rsidRDefault="00D76230">
      <w:pPr>
        <w:rPr>
          <w:noProof/>
          <w:lang w:eastAsia="uk-UA"/>
        </w:rPr>
      </w:pPr>
      <w:r>
        <w:rPr>
          <w:noProof/>
          <w:lang w:val="ru-RU" w:eastAsia="ru-RU"/>
        </w:rPr>
        <w:lastRenderedPageBreak/>
        <w:drawing>
          <wp:inline distT="0" distB="0" distL="0" distR="0">
            <wp:extent cx="6120765" cy="4590574"/>
            <wp:effectExtent l="0" t="0" r="0" b="635"/>
            <wp:docPr id="4" name="Рисунок 4" descr="Â  Ð ÑÐ¾Ð±Ð°ÑÐºÐ° Ð³Ð¾ÑÐ´Ð¾Ð²Ð¸ÑÐ¾ Ð¥Ð¾Ð´Ð¸ÑÑ, Ð½Ð¾Ð³Ð¸ Ð¿ÑÐ´ÑÐ¹Ð¼Ð° Ð¢Ð° Ð¼Ð°Ð»ÐµÑÑ Ð½Ðµ ÑÑÐ¿Ð°Ñ, ÐÐµ ÑÐ¸ÑÐ¸ÑÑ, Ð½ÐµÐ¼Ð¾Ð² Ð½ÑÐ¼Ð°. âÐ¡Ð¾Ð±Ð°ÑÐºÐ°â Ð¥Ð¾Ð´ÑÐ±Ð° Ð· Ð²Ð¸ÑÐ¾ÐºÐ¸Ð¼ Ð¿ÑÐ´Ð½ÑÐ¼Ð°Ð½Ð½ÑÐ¼ ÐºÐ¾Ð»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  Ð ÑÐ¾Ð±Ð°ÑÐºÐ° Ð³Ð¾ÑÐ´Ð¾Ð²Ð¸ÑÐ¾ Ð¥Ð¾Ð´Ð¸ÑÑ, Ð½Ð¾Ð³Ð¸ Ð¿ÑÐ´ÑÐ¹Ð¼Ð° Ð¢Ð° Ð¼Ð°Ð»ÐµÑÑ Ð½Ðµ ÑÑÐ¿Ð°Ñ, ÐÐµ ÑÐ¸ÑÐ¸ÑÑ, Ð½ÐµÐ¼Ð¾Ð² Ð½ÑÐ¼Ð°. âÐ¡Ð¾Ð±Ð°ÑÐºÐ°â Ð¥Ð¾Ð´ÑÐ±Ð° Ð· Ð²Ð¸ÑÐ¾ÐºÐ¸Ð¼ Ð¿ÑÐ´Ð½ÑÐ¼Ð°Ð½Ð½ÑÐ¼ ÐºÐ¾Ð»ÑÐ½"/>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196318" w:rsidRPr="00B97AB9" w:rsidRDefault="00143BB8">
      <w:pPr>
        <w:rPr>
          <w:rFonts w:ascii="Times New Roman" w:hAnsi="Times New Roman" w:cs="Times New Roman"/>
          <w:sz w:val="32"/>
          <w:szCs w:val="32"/>
          <w:lang w:val="en-US"/>
        </w:rPr>
      </w:pPr>
      <w:r w:rsidRPr="00B97AB9">
        <w:rPr>
          <w:rFonts w:ascii="Times New Roman" w:hAnsi="Times New Roman" w:cs="Times New Roman"/>
          <w:sz w:val="32"/>
          <w:szCs w:val="32"/>
          <w:shd w:val="clear" w:color="auto" w:fill="FFFFFF"/>
        </w:rPr>
        <w:t xml:space="preserve">  А собачка гордовито Ходить, ноги </w:t>
      </w:r>
      <w:proofErr w:type="spellStart"/>
      <w:r w:rsidRPr="00B97AB9">
        <w:rPr>
          <w:rFonts w:ascii="Times New Roman" w:hAnsi="Times New Roman" w:cs="Times New Roman"/>
          <w:sz w:val="32"/>
          <w:szCs w:val="32"/>
          <w:shd w:val="clear" w:color="auto" w:fill="FFFFFF"/>
        </w:rPr>
        <w:t>підійма</w:t>
      </w:r>
      <w:proofErr w:type="spellEnd"/>
      <w:r w:rsidRPr="00B97AB9">
        <w:rPr>
          <w:rFonts w:ascii="Times New Roman" w:hAnsi="Times New Roman" w:cs="Times New Roman"/>
          <w:sz w:val="32"/>
          <w:szCs w:val="32"/>
          <w:shd w:val="clear" w:color="auto" w:fill="FFFFFF"/>
        </w:rPr>
        <w:t xml:space="preserve"> Та малечу не чіпає, Не ричить, немов німа. “Собачка” Ходьба з високим підніманням колін</w:t>
      </w:r>
    </w:p>
    <w:p w:rsidR="00143BB8" w:rsidRPr="00B97AB9" w:rsidRDefault="00143BB8">
      <w:pPr>
        <w:rPr>
          <w:rFonts w:ascii="Arial" w:hAnsi="Arial" w:cs="Arial"/>
          <w:color w:val="676767"/>
          <w:sz w:val="21"/>
          <w:szCs w:val="21"/>
          <w:shd w:val="clear" w:color="auto" w:fill="FFFFFF"/>
        </w:rPr>
      </w:pPr>
      <w:r>
        <w:rPr>
          <w:noProof/>
          <w:lang w:val="ru-RU" w:eastAsia="ru-RU"/>
        </w:rPr>
        <w:lastRenderedPageBreak/>
        <w:drawing>
          <wp:inline distT="0" distB="0" distL="0" distR="0">
            <wp:extent cx="6124575" cy="4593431"/>
            <wp:effectExtent l="0" t="0" r="0" b="0"/>
            <wp:docPr id="2" name="Рисунок 2" descr=":ÑÐ¾Ð·Ð²Ð¸ÑÐ¾Ðº ÑÐ»ÑÑÐ¾Ð²Ð¾Ð³Ð¾ ÑÐ²Ð°Ð³Ð¸ Ñ ÑÐ¾Ð½ÐµÐ¼Ð°ÑÐ¸ÑÐ½Ð¾Ð³Ð¾ ÑÐ»ÑÑÑ; ÑÐ¾Ð·Ð²Ð¸ÑÐ¾Ðº Ð¼ÑÐ·Ð¸ÑÐ½Ð¾Ð³Ð¾, Ð·Ð²ÑÐºÐ¾Ð²Ð¾Ð³Ð¾, ÑÐµÐ¼Ð±ÑÐ¾Ð²Ð¾Ð³Ð¾, Ð´Ð¸Ð½Ð°Ð¼ÑÑÐ½Ð¾Ð³Ð¾ ÑÐ»ÑÑÑ, Ð¿Ð¾ÑÑÑÑÑ ÑÐ¸ÑÐ¼Ñ, ÑÐ¿ÑÐ²Ð¾ÑÐ¾Ð³Ð¾ Ð´ÑÐ°Ð¿Ð°Ð·Ð¾Ð½Ñ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Ð¾Ð·Ð²Ð¸ÑÐ¾Ðº ÑÐ»ÑÑÐ¾Ð²Ð¾Ð³Ð¾ ÑÐ²Ð°Ð³Ð¸ Ñ ÑÐ¾Ð½ÐµÐ¼Ð°ÑÐ¸ÑÐ½Ð¾Ð³Ð¾ ÑÐ»ÑÑÑ; ÑÐ¾Ð·Ð²Ð¸ÑÐ¾Ðº Ð¼ÑÐ·Ð¸ÑÐ½Ð¾Ð³Ð¾, Ð·Ð²ÑÐºÐ¾Ð²Ð¾Ð³Ð¾, ÑÐµÐ¼Ð±ÑÐ¾Ð²Ð¾Ð³Ð¾, Ð´Ð¸Ð½Ð°Ð¼ÑÑÐ½Ð¾Ð³Ð¾ ÑÐ»ÑÑÑ, Ð¿Ð¾ÑÑÑÑÑ ÑÐ¸ÑÐ¼Ñ, ÑÐ¿ÑÐ²Ð¾ÑÐ¾Ð³Ð¾ Ð´ÑÐ°Ð¿Ð°Ð·Ð¾Ð½Ñ Ð³..."/>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3940" cy="4592955"/>
                    </a:xfrm>
                    <a:prstGeom prst="rect">
                      <a:avLst/>
                    </a:prstGeom>
                    <a:noFill/>
                    <a:ln>
                      <a:noFill/>
                    </a:ln>
                  </pic:spPr>
                </pic:pic>
              </a:graphicData>
            </a:graphic>
          </wp:inline>
        </w:drawing>
      </w:r>
    </w:p>
    <w:p w:rsidR="00D76230" w:rsidRPr="00B97AB9" w:rsidRDefault="00143BB8">
      <w:pPr>
        <w:rPr>
          <w:rFonts w:ascii="Times New Roman" w:hAnsi="Times New Roman" w:cs="Times New Roman"/>
          <w:sz w:val="36"/>
          <w:szCs w:val="36"/>
          <w:shd w:val="clear" w:color="auto" w:fill="FFFFFF"/>
        </w:rPr>
      </w:pPr>
      <w:r w:rsidRPr="00B97AB9">
        <w:rPr>
          <w:rFonts w:ascii="Times New Roman" w:hAnsi="Times New Roman" w:cs="Times New Roman"/>
          <w:sz w:val="36"/>
          <w:szCs w:val="36"/>
          <w:shd w:val="clear" w:color="auto" w:fill="FFFFFF"/>
        </w:rPr>
        <w:t>Розвиток слухового уваги і фонематичного слуху; розвиток музичного, звукового, тембрового,</w:t>
      </w:r>
      <w:r w:rsidR="00B97AB9">
        <w:rPr>
          <w:rFonts w:ascii="Times New Roman" w:hAnsi="Times New Roman" w:cs="Times New Roman"/>
          <w:sz w:val="36"/>
          <w:szCs w:val="36"/>
          <w:shd w:val="clear" w:color="auto" w:fill="FFFFFF"/>
        </w:rPr>
        <w:t xml:space="preserve"> </w:t>
      </w:r>
      <w:r w:rsidR="00D76230" w:rsidRPr="00B97AB9">
        <w:rPr>
          <w:rFonts w:ascii="Times New Roman" w:hAnsi="Times New Roman" w:cs="Times New Roman"/>
          <w:sz w:val="36"/>
          <w:szCs w:val="36"/>
          <w:shd w:val="clear" w:color="auto" w:fill="FFFFFF"/>
        </w:rPr>
        <w:t xml:space="preserve">динамічного слуху, почуття ритму, співочого діапазону голосу;розвиток загальної і тонкої моторики, міміки, пантоміміки, просторових організацій рухів; виховання вміння перевтілюватися, виразності і грації рухів, вміння визначати характер музики, погоджувати її з рухами; виховання </w:t>
      </w:r>
      <w:proofErr w:type="spellStart"/>
      <w:r w:rsidR="00D76230" w:rsidRPr="00B97AB9">
        <w:rPr>
          <w:rFonts w:ascii="Times New Roman" w:hAnsi="Times New Roman" w:cs="Times New Roman"/>
          <w:sz w:val="36"/>
          <w:szCs w:val="36"/>
          <w:shd w:val="clear" w:color="auto" w:fill="FFFFFF"/>
        </w:rPr>
        <w:t>переключаємості</w:t>
      </w:r>
      <w:proofErr w:type="spellEnd"/>
      <w:r w:rsidR="00D76230" w:rsidRPr="00B97AB9">
        <w:rPr>
          <w:rFonts w:ascii="Times New Roman" w:hAnsi="Times New Roman" w:cs="Times New Roman"/>
          <w:sz w:val="36"/>
          <w:szCs w:val="36"/>
          <w:shd w:val="clear" w:color="auto" w:fill="FFFFFF"/>
        </w:rPr>
        <w:t xml:space="preserve"> з одного поля діяльності на інший; розвиток мовної моторики для формування артикуляційної бази звуків, фізіологічного дихання; формування і закріплення навику правильного вживання звуків у різних формах і видах мовлення, у всіх ситуаціях спілкування, виховання зв'язку між звуком і його музичним чином, буквеним позначенням; формування, розвиток і корекція </w:t>
      </w:r>
      <w:proofErr w:type="spellStart"/>
      <w:r w:rsidR="00D76230" w:rsidRPr="00B97AB9">
        <w:rPr>
          <w:rFonts w:ascii="Times New Roman" w:hAnsi="Times New Roman" w:cs="Times New Roman"/>
          <w:sz w:val="36"/>
          <w:szCs w:val="36"/>
          <w:shd w:val="clear" w:color="auto" w:fill="FFFFFF"/>
        </w:rPr>
        <w:t>слухо-зорово-рухової</w:t>
      </w:r>
      <w:proofErr w:type="spellEnd"/>
      <w:r w:rsidR="00D76230" w:rsidRPr="00B97AB9">
        <w:rPr>
          <w:rFonts w:ascii="Times New Roman" w:hAnsi="Times New Roman" w:cs="Times New Roman"/>
          <w:sz w:val="36"/>
          <w:szCs w:val="36"/>
          <w:shd w:val="clear" w:color="auto" w:fill="FFFFFF"/>
        </w:rPr>
        <w:t xml:space="preserve"> координації; Основними завданнями </w:t>
      </w:r>
      <w:proofErr w:type="spellStart"/>
      <w:r w:rsidR="00D76230" w:rsidRPr="00B97AB9">
        <w:rPr>
          <w:rFonts w:ascii="Times New Roman" w:hAnsi="Times New Roman" w:cs="Times New Roman"/>
          <w:sz w:val="36"/>
          <w:szCs w:val="36"/>
          <w:shd w:val="clear" w:color="auto" w:fill="FFFFFF"/>
        </w:rPr>
        <w:t>логоритмічних</w:t>
      </w:r>
      <w:proofErr w:type="spellEnd"/>
      <w:r w:rsidR="00D76230" w:rsidRPr="00B97AB9">
        <w:rPr>
          <w:rFonts w:ascii="Times New Roman" w:hAnsi="Times New Roman" w:cs="Times New Roman"/>
          <w:sz w:val="36"/>
          <w:szCs w:val="36"/>
          <w:shd w:val="clear" w:color="auto" w:fill="FFFFFF"/>
        </w:rPr>
        <w:t xml:space="preserve"> впливу є</w:t>
      </w:r>
    </w:p>
    <w:p w:rsidR="00143BB8" w:rsidRPr="00B97AB9" w:rsidRDefault="00B97AB9" w:rsidP="00B97AB9">
      <w:pPr>
        <w:tabs>
          <w:tab w:val="left" w:pos="7020"/>
        </w:tabs>
        <w:rPr>
          <w:rFonts w:ascii="Times New Roman" w:hAnsi="Times New Roman" w:cs="Times New Roman"/>
          <w:sz w:val="36"/>
          <w:szCs w:val="36"/>
        </w:rPr>
      </w:pPr>
      <w:r w:rsidRPr="00B97AB9">
        <w:rPr>
          <w:rFonts w:ascii="Times New Roman" w:hAnsi="Times New Roman" w:cs="Times New Roman"/>
          <w:sz w:val="36"/>
          <w:szCs w:val="36"/>
        </w:rPr>
        <w:lastRenderedPageBreak/>
        <w:tab/>
      </w:r>
      <w:r>
        <w:rPr>
          <w:noProof/>
          <w:lang w:val="ru-RU" w:eastAsia="ru-RU"/>
        </w:rPr>
        <w:drawing>
          <wp:inline distT="0" distB="0" distL="0" distR="0">
            <wp:extent cx="6120765" cy="4590574"/>
            <wp:effectExtent l="19050" t="0" r="0" b="0"/>
            <wp:docPr id="8" name="Рисунок 5" descr="Â  Â  ÐÑÑÐ¾Ð¼ Ð·Ð°Ð¹ÑÐ¸Ðº Ð¿ÑÐ¾ÑÑÑÐ¸Ð±Ð°Ð², Ð©Ð¾ÑÑ Ð¿Ð¾ÑÑÑÐ¸ Ð²ÑÐ½ ÑÑÐºÐ°Ð². ÐÐ°Ñ Ð·Ð°Ð¹ÑÐ¸Ðº Ð½Ð°Ñ Ð´Ð²Ð° ÑÑÐºÐ°, ÐÐ¸Ð¼Ð¸ ÑÐ²Ð¸Ð´ÐºÐ¾ Ð²Ð¾ÑÑÑÐ¸ÑÑ, Ð¢ÑÐ»ÑÐºÐ¸ Ð²Ð¾Ð²ÐºÐ° Ð²ÑÐ½ Ð¿Ð¾Ð±Ð°ÑÐ¸ÑÑ, ÐÑÐ°Ð·Ñ ÑÑÑÐ¸Ð± â Ñ Ð½Ð°ÑÐ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  Â  ÐÑÑÐ¾Ð¼ Ð·Ð°Ð¹ÑÐ¸Ðº Ð¿ÑÐ¾ÑÑÑÐ¸Ð±Ð°Ð², Ð©Ð¾ÑÑ Ð¿Ð¾ÑÑÑÐ¸ Ð²ÑÐ½ ÑÑÐºÐ°Ð². ÐÐ°Ñ Ð·Ð°Ð¹ÑÐ¸Ðº Ð½Ð°Ñ Ð´Ð²Ð° ÑÑÐºÐ°, ÐÐ¸Ð¼Ð¸ ÑÐ²Ð¸Ð´ÐºÐ¾ Ð²Ð¾ÑÑÑÐ¸ÑÑ, Ð¢ÑÐ»ÑÐºÐ¸ Ð²Ð¾Ð²ÐºÐ° Ð²ÑÐ½ Ð¿Ð¾Ð±Ð°ÑÐ¸ÑÑ, ÐÑÐ°Ð·Ñ ÑÑÑÐ¸Ð± â Ñ Ð½Ð°ÑÐµ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143BB8" w:rsidRPr="00B97AB9" w:rsidRDefault="00143BB8" w:rsidP="00143BB8">
      <w:pPr>
        <w:rPr>
          <w:rFonts w:ascii="Times New Roman" w:hAnsi="Times New Roman" w:cs="Times New Roman"/>
          <w:sz w:val="32"/>
          <w:szCs w:val="32"/>
          <w:shd w:val="clear" w:color="auto" w:fill="FFFFFF"/>
        </w:rPr>
      </w:pPr>
      <w:r w:rsidRPr="00B97AB9">
        <w:rPr>
          <w:rFonts w:ascii="Times New Roman" w:hAnsi="Times New Roman" w:cs="Times New Roman"/>
          <w:sz w:val="32"/>
          <w:szCs w:val="32"/>
          <w:shd w:val="clear" w:color="auto" w:fill="FFFFFF"/>
        </w:rPr>
        <w:t xml:space="preserve">    Лісом зайчик </w:t>
      </w:r>
      <w:proofErr w:type="spellStart"/>
      <w:r w:rsidRPr="00B97AB9">
        <w:rPr>
          <w:rFonts w:ascii="Times New Roman" w:hAnsi="Times New Roman" w:cs="Times New Roman"/>
          <w:sz w:val="32"/>
          <w:szCs w:val="32"/>
          <w:shd w:val="clear" w:color="auto" w:fill="FFFFFF"/>
        </w:rPr>
        <w:t>прострибав</w:t>
      </w:r>
      <w:proofErr w:type="spellEnd"/>
      <w:r w:rsidRPr="00B97AB9">
        <w:rPr>
          <w:rFonts w:ascii="Times New Roman" w:hAnsi="Times New Roman" w:cs="Times New Roman"/>
          <w:sz w:val="32"/>
          <w:szCs w:val="32"/>
          <w:shd w:val="clear" w:color="auto" w:fill="FFFFFF"/>
        </w:rPr>
        <w:t xml:space="preserve">, Щось поїсти він шукав. Має зайчик наш два ушка, Ними швидко ворушить, Тільки вовка він побачить, Зразу </w:t>
      </w:r>
      <w:proofErr w:type="spellStart"/>
      <w:r w:rsidRPr="00B97AB9">
        <w:rPr>
          <w:rFonts w:ascii="Times New Roman" w:hAnsi="Times New Roman" w:cs="Times New Roman"/>
          <w:sz w:val="32"/>
          <w:szCs w:val="32"/>
          <w:shd w:val="clear" w:color="auto" w:fill="FFFFFF"/>
        </w:rPr>
        <w:t>стриб</w:t>
      </w:r>
      <w:proofErr w:type="spellEnd"/>
      <w:r w:rsidRPr="00B97AB9">
        <w:rPr>
          <w:rFonts w:ascii="Times New Roman" w:hAnsi="Times New Roman" w:cs="Times New Roman"/>
          <w:sz w:val="32"/>
          <w:szCs w:val="32"/>
          <w:shd w:val="clear" w:color="auto" w:fill="FFFFFF"/>
        </w:rPr>
        <w:t xml:space="preserve"> – і наче спить. “Зайчик Стрибки</w:t>
      </w:r>
    </w:p>
    <w:p w:rsidR="00143BB8" w:rsidRDefault="00143BB8" w:rsidP="00143BB8">
      <w:pPr>
        <w:rPr>
          <w:rFonts w:ascii="Arial" w:hAnsi="Arial" w:cs="Arial"/>
          <w:color w:val="676767"/>
          <w:sz w:val="21"/>
          <w:szCs w:val="21"/>
          <w:shd w:val="clear" w:color="auto" w:fill="FFFFFF"/>
        </w:rPr>
      </w:pPr>
      <w:r>
        <w:rPr>
          <w:noProof/>
          <w:lang w:val="ru-RU" w:eastAsia="ru-RU"/>
        </w:rPr>
        <w:lastRenderedPageBreak/>
        <w:drawing>
          <wp:inline distT="0" distB="0" distL="0" distR="0">
            <wp:extent cx="6120765" cy="4590574"/>
            <wp:effectExtent l="0" t="0" r="0" b="635"/>
            <wp:docPr id="6" name="Рисунок 6" descr="Ð Ð¸ÑÐ¼ Ñ ÑÐµÐ¼Ð¿ ÐÑÐ° Ð½Ð° Ð¼ÑÐ·Ð¸ÑÐ½Ð¸Ñ ÑÐ½ÑÑÑÑÐ¼ÐµÐ½ÑÐ°Ñ. ÐÑÑÐ¸ ÑÐ¸Ð´ÑÑÑ Ð½Ð° ÑÑÑÐ»ÑÑÐ¸ÐºÐ°Ñ. ÐÐ¾Ð³Ð¾Ð¿ÐµÐ´ Ð²Ð¸Ð´Ð°Ñ ÐºÐ¾Ð¶Ð½Ð¾Ð¼Ñ Ð¼ÑÐ·Ð¸ÑÐ½Ð¸Ð¹ ÑÐ½ÑÑÑÑÐ¼ÐµÐ½Ñ (Ð±ÑÐ±Ð¾Ð½, Ð±Ð°ÑÐ°Ð±Ð°Ð½, Ð»Ð¾Ð¶ÐºÐ¸, Ð¼ÐµÑÐ°Ð»Ð¾ÑÐ¾Ð½ 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ÑÐ¼ Ñ ÑÐµÐ¼Ð¿ ÐÑÐ° Ð½Ð° Ð¼ÑÐ·Ð¸ÑÐ½Ð¸Ñ ÑÐ½ÑÑÑÑÐ¼ÐµÐ½ÑÐ°Ñ. ÐÑÑÐ¸ ÑÐ¸Ð´ÑÑÑ Ð½Ð° ÑÑÑÐ»ÑÑÐ¸ÐºÐ°Ñ. ÐÐ¾Ð³Ð¾Ð¿ÐµÐ´ Ð²Ð¸Ð´Ð°Ñ ÐºÐ¾Ð¶Ð½Ð¾Ð¼Ñ Ð¼ÑÐ·Ð¸ÑÐ½Ð¸Ð¹ ÑÐ½ÑÑÑÑÐ¼ÐµÐ½Ñ (Ð±ÑÐ±Ð¾Ð½, Ð±Ð°ÑÐ°Ð±Ð°Ð½, Ð»Ð¾Ð¶ÐºÐ¸, Ð¼ÐµÑÐ°Ð»Ð¾ÑÐ¾Ð½ ÑÐ¾..."/>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143BB8" w:rsidRPr="00B97AB9" w:rsidRDefault="00143BB8" w:rsidP="00143BB8">
      <w:pPr>
        <w:rPr>
          <w:rFonts w:ascii="Times New Roman" w:hAnsi="Times New Roman" w:cs="Times New Roman"/>
          <w:sz w:val="32"/>
          <w:szCs w:val="32"/>
          <w:shd w:val="clear" w:color="auto" w:fill="FFFFFF"/>
        </w:rPr>
      </w:pPr>
      <w:r w:rsidRPr="00B97AB9">
        <w:rPr>
          <w:rFonts w:ascii="Times New Roman" w:hAnsi="Times New Roman" w:cs="Times New Roman"/>
          <w:sz w:val="32"/>
          <w:szCs w:val="32"/>
          <w:shd w:val="clear" w:color="auto" w:fill="FFFFFF"/>
        </w:rPr>
        <w:t xml:space="preserve">Ритм і темп Гра на музичних інструментах. Діти сидять на стільчиках. Логопед видає кожному музичний інструмент (бубон, барабан, ложки, металофон тощо). Розповідає про те, що для кожного інструменту необхідні своєрідні рухи - грати на інструментах можна однією або двома руками. Наприклад, для </w:t>
      </w:r>
      <w:proofErr w:type="spellStart"/>
      <w:r w:rsidRPr="00B97AB9">
        <w:rPr>
          <w:rFonts w:ascii="Times New Roman" w:hAnsi="Times New Roman" w:cs="Times New Roman"/>
          <w:sz w:val="32"/>
          <w:szCs w:val="32"/>
          <w:shd w:val="clear" w:color="auto" w:fill="FFFFFF"/>
        </w:rPr>
        <w:t>маракас</w:t>
      </w:r>
      <w:proofErr w:type="spellEnd"/>
      <w:r w:rsidRPr="00B97AB9">
        <w:rPr>
          <w:rFonts w:ascii="Times New Roman" w:hAnsi="Times New Roman" w:cs="Times New Roman"/>
          <w:sz w:val="32"/>
          <w:szCs w:val="32"/>
          <w:shd w:val="clear" w:color="auto" w:fill="FFFFFF"/>
        </w:rPr>
        <w:t>, брязкалець потрібно одна рука, для ложок - дві. При грі на барабані, бубні одна рука притримує їх, інша виконує руху. При розподілі інструментів необхідно вр</w:t>
      </w:r>
      <w:bookmarkStart w:id="0" w:name="_GoBack"/>
      <w:bookmarkEnd w:id="0"/>
      <w:r w:rsidRPr="00B97AB9">
        <w:rPr>
          <w:rFonts w:ascii="Times New Roman" w:hAnsi="Times New Roman" w:cs="Times New Roman"/>
          <w:sz w:val="32"/>
          <w:szCs w:val="32"/>
          <w:shd w:val="clear" w:color="auto" w:fill="FFFFFF"/>
        </w:rPr>
        <w:t>аховувати рухові можливості дітей. Діти повинні грати на інструментах згідно заданого ритму.</w:t>
      </w:r>
    </w:p>
    <w:sectPr w:rsidR="00143BB8" w:rsidRPr="00B97AB9" w:rsidSect="00F130C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4F6B"/>
    <w:rsid w:val="00021497"/>
    <w:rsid w:val="00143BB8"/>
    <w:rsid w:val="00196318"/>
    <w:rsid w:val="00B97AB9"/>
    <w:rsid w:val="00D04F6B"/>
    <w:rsid w:val="00D76230"/>
    <w:rsid w:val="00F130C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0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6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6318"/>
    <w:rPr>
      <w:rFonts w:ascii="Tahoma" w:hAnsi="Tahoma" w:cs="Tahoma"/>
      <w:sz w:val="16"/>
      <w:szCs w:val="16"/>
    </w:rPr>
  </w:style>
  <w:style w:type="character" w:styleId="a5">
    <w:name w:val="Hyperlink"/>
    <w:basedOn w:val="a0"/>
    <w:uiPriority w:val="99"/>
    <w:unhideWhenUsed/>
    <w:rsid w:val="001963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6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6318"/>
    <w:rPr>
      <w:rFonts w:ascii="Tahoma" w:hAnsi="Tahoma" w:cs="Tahoma"/>
      <w:sz w:val="16"/>
      <w:szCs w:val="16"/>
    </w:rPr>
  </w:style>
  <w:style w:type="character" w:styleId="a5">
    <w:name w:val="Hyperlink"/>
    <w:basedOn w:val="a0"/>
    <w:uiPriority w:val="99"/>
    <w:unhideWhenUsed/>
    <w:rsid w:val="0019631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350</Words>
  <Characters>1996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Microsoft Office</cp:lastModifiedBy>
  <cp:revision>4</cp:revision>
  <dcterms:created xsi:type="dcterms:W3CDTF">2019-09-04T19:34:00Z</dcterms:created>
  <dcterms:modified xsi:type="dcterms:W3CDTF">2019-09-05T07:19:00Z</dcterms:modified>
</cp:coreProperties>
</file>