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DA" w:rsidRPr="005212DA" w:rsidRDefault="005212DA" w:rsidP="005212DA">
      <w:pPr>
        <w:spacing w:after="0" w:line="335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32"/>
          <w:szCs w:val="32"/>
          <w:lang w:eastAsia="ru-RU"/>
        </w:rPr>
      </w:pPr>
      <w:r w:rsidRPr="005212DA">
        <w:rPr>
          <w:rFonts w:ascii="Arial" w:eastAsia="Times New Roman" w:hAnsi="Arial" w:cs="Arial"/>
          <w:color w:val="91470A"/>
          <w:kern w:val="36"/>
          <w:sz w:val="32"/>
          <w:szCs w:val="32"/>
          <w:lang w:eastAsia="ru-RU"/>
        </w:rPr>
        <w:t>«</w:t>
      </w:r>
      <w:proofErr w:type="spellStart"/>
      <w:r w:rsidRPr="005212DA">
        <w:rPr>
          <w:rFonts w:ascii="Arial" w:eastAsia="Times New Roman" w:hAnsi="Arial" w:cs="Arial"/>
          <w:color w:val="91470A"/>
          <w:kern w:val="36"/>
          <w:sz w:val="32"/>
          <w:szCs w:val="32"/>
          <w:lang w:eastAsia="ru-RU"/>
        </w:rPr>
        <w:t>Книжковий</w:t>
      </w:r>
      <w:proofErr w:type="spellEnd"/>
      <w:r w:rsidRPr="005212DA">
        <w:rPr>
          <w:rFonts w:ascii="Arial" w:eastAsia="Times New Roman" w:hAnsi="Arial" w:cs="Arial"/>
          <w:color w:val="91470A"/>
          <w:kern w:val="36"/>
          <w:sz w:val="32"/>
          <w:szCs w:val="32"/>
          <w:lang w:eastAsia="ru-RU"/>
        </w:rPr>
        <w:t xml:space="preserve"> куточок в </w:t>
      </w:r>
      <w:proofErr w:type="spellStart"/>
      <w:r w:rsidRPr="005212DA">
        <w:rPr>
          <w:rFonts w:ascii="Arial" w:eastAsia="Times New Roman" w:hAnsi="Arial" w:cs="Arial"/>
          <w:color w:val="91470A"/>
          <w:kern w:val="36"/>
          <w:sz w:val="32"/>
          <w:szCs w:val="32"/>
          <w:lang w:eastAsia="ru-RU"/>
        </w:rPr>
        <w:t>дитячому</w:t>
      </w:r>
      <w:proofErr w:type="spellEnd"/>
      <w:r w:rsidRPr="005212DA">
        <w:rPr>
          <w:rFonts w:ascii="Arial" w:eastAsia="Times New Roman" w:hAnsi="Arial" w:cs="Arial"/>
          <w:color w:val="91470A"/>
          <w:kern w:val="36"/>
          <w:sz w:val="32"/>
          <w:szCs w:val="32"/>
          <w:lang w:eastAsia="ru-RU"/>
        </w:rPr>
        <w:t xml:space="preserve"> садку»</w:t>
      </w:r>
    </w:p>
    <w:p w:rsidR="005212DA" w:rsidRPr="005212DA" w:rsidRDefault="005212DA" w:rsidP="005212DA">
      <w:pPr>
        <w:spacing w:after="0" w:line="335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32"/>
          <w:szCs w:val="32"/>
          <w:lang w:eastAsia="ru-RU"/>
        </w:rPr>
      </w:pPr>
      <w:proofErr w:type="spellStart"/>
      <w:r w:rsidRPr="005212DA">
        <w:rPr>
          <w:rFonts w:ascii="Arial" w:eastAsia="Times New Roman" w:hAnsi="Arial" w:cs="Arial"/>
          <w:color w:val="91470A"/>
          <w:kern w:val="36"/>
          <w:sz w:val="32"/>
          <w:szCs w:val="32"/>
          <w:lang w:eastAsia="ru-RU"/>
        </w:rPr>
        <w:t>Консультація</w:t>
      </w:r>
      <w:proofErr w:type="spellEnd"/>
      <w:r w:rsidRPr="005212DA">
        <w:rPr>
          <w:rFonts w:ascii="Arial" w:eastAsia="Times New Roman" w:hAnsi="Arial" w:cs="Arial"/>
          <w:color w:val="91470A"/>
          <w:kern w:val="36"/>
          <w:sz w:val="32"/>
          <w:szCs w:val="32"/>
          <w:lang w:eastAsia="ru-RU"/>
        </w:rPr>
        <w:t xml:space="preserve"> для </w:t>
      </w:r>
      <w:proofErr w:type="spellStart"/>
      <w:r w:rsidRPr="005212DA">
        <w:rPr>
          <w:rFonts w:ascii="Arial" w:eastAsia="Times New Roman" w:hAnsi="Arial" w:cs="Arial"/>
          <w:color w:val="91470A"/>
          <w:kern w:val="36"/>
          <w:sz w:val="32"/>
          <w:szCs w:val="32"/>
          <w:lang w:eastAsia="ru-RU"/>
        </w:rPr>
        <w:t>вихователі</w:t>
      </w:r>
      <w:proofErr w:type="gramStart"/>
      <w:r w:rsidRPr="005212DA">
        <w:rPr>
          <w:rFonts w:ascii="Arial" w:eastAsia="Times New Roman" w:hAnsi="Arial" w:cs="Arial"/>
          <w:color w:val="91470A"/>
          <w:kern w:val="36"/>
          <w:sz w:val="32"/>
          <w:szCs w:val="32"/>
          <w:lang w:eastAsia="ru-RU"/>
        </w:rPr>
        <w:t>в</w:t>
      </w:r>
      <w:proofErr w:type="spellEnd"/>
      <w:proofErr w:type="gramEnd"/>
    </w:p>
    <w:p w:rsidR="005212DA" w:rsidRPr="005212DA" w:rsidRDefault="005212DA" w:rsidP="005212DA">
      <w:pPr>
        <w:spacing w:after="0" w:line="327" w:lineRule="atLeast"/>
        <w:jc w:val="right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5212DA">
        <w:rPr>
          <w:rFonts w:ascii="Arial" w:eastAsia="Times New Roman" w:hAnsi="Arial" w:cs="Arial"/>
          <w:i/>
          <w:iCs/>
          <w:color w:val="333333"/>
          <w:lang w:eastAsia="ru-RU"/>
        </w:rPr>
        <w:t>Дитячі</w:t>
      </w:r>
      <w:proofErr w:type="spellEnd"/>
      <w:r w:rsidRPr="005212DA">
        <w:rPr>
          <w:rFonts w:ascii="Arial" w:eastAsia="Times New Roman" w:hAnsi="Arial" w:cs="Arial"/>
          <w:i/>
          <w:iCs/>
          <w:color w:val="333333"/>
          <w:lang w:eastAsia="ru-RU"/>
        </w:rPr>
        <w:t xml:space="preserve"> книги </w:t>
      </w:r>
      <w:proofErr w:type="spellStart"/>
      <w:r w:rsidRPr="005212DA">
        <w:rPr>
          <w:rFonts w:ascii="Arial" w:eastAsia="Times New Roman" w:hAnsi="Arial" w:cs="Arial"/>
          <w:i/>
          <w:iCs/>
          <w:color w:val="333333"/>
          <w:lang w:eastAsia="ru-RU"/>
        </w:rPr>
        <w:t>пишуться</w:t>
      </w:r>
      <w:proofErr w:type="spellEnd"/>
      <w:r w:rsidRPr="005212DA">
        <w:rPr>
          <w:rFonts w:ascii="Arial" w:eastAsia="Times New Roman" w:hAnsi="Arial" w:cs="Arial"/>
          <w:i/>
          <w:iCs/>
          <w:color w:val="333333"/>
          <w:lang w:eastAsia="ru-RU"/>
        </w:rPr>
        <w:t xml:space="preserve"> для </w:t>
      </w:r>
      <w:proofErr w:type="spellStart"/>
      <w:r w:rsidRPr="005212DA">
        <w:rPr>
          <w:rFonts w:ascii="Arial" w:eastAsia="Times New Roman" w:hAnsi="Arial" w:cs="Arial"/>
          <w:i/>
          <w:iCs/>
          <w:color w:val="333333"/>
          <w:lang w:eastAsia="ru-RU"/>
        </w:rPr>
        <w:t>виховання</w:t>
      </w:r>
      <w:proofErr w:type="spellEnd"/>
      <w:r w:rsidRPr="005212DA">
        <w:rPr>
          <w:rFonts w:ascii="Arial" w:eastAsia="Times New Roman" w:hAnsi="Arial" w:cs="Arial"/>
          <w:i/>
          <w:iCs/>
          <w:color w:val="333333"/>
          <w:lang w:eastAsia="ru-RU"/>
        </w:rPr>
        <w:t>,</w:t>
      </w:r>
    </w:p>
    <w:p w:rsidR="005212DA" w:rsidRPr="005212DA" w:rsidRDefault="005212DA" w:rsidP="005212DA">
      <w:pPr>
        <w:spacing w:after="0" w:line="327" w:lineRule="atLeast"/>
        <w:jc w:val="righ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i/>
          <w:iCs/>
          <w:color w:val="333333"/>
          <w:lang w:eastAsia="ru-RU"/>
        </w:rPr>
        <w:t xml:space="preserve">а </w:t>
      </w:r>
      <w:proofErr w:type="spellStart"/>
      <w:r w:rsidRPr="005212DA">
        <w:rPr>
          <w:rFonts w:ascii="Arial" w:eastAsia="Times New Roman" w:hAnsi="Arial" w:cs="Arial"/>
          <w:i/>
          <w:iCs/>
          <w:color w:val="333333"/>
          <w:lang w:eastAsia="ru-RU"/>
        </w:rPr>
        <w:t>виховання</w:t>
      </w:r>
      <w:proofErr w:type="spellEnd"/>
      <w:r w:rsidRPr="005212DA">
        <w:rPr>
          <w:rFonts w:ascii="Arial" w:eastAsia="Times New Roman" w:hAnsi="Arial" w:cs="Arial"/>
          <w:i/>
          <w:iCs/>
          <w:color w:val="333333"/>
          <w:lang w:eastAsia="ru-RU"/>
        </w:rPr>
        <w:t xml:space="preserve"> - велика справа,</w:t>
      </w:r>
    </w:p>
    <w:p w:rsidR="005212DA" w:rsidRPr="005212DA" w:rsidRDefault="005212DA" w:rsidP="005212DA">
      <w:pPr>
        <w:spacing w:after="0" w:line="327" w:lineRule="atLeast"/>
        <w:jc w:val="right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5212DA">
        <w:rPr>
          <w:rFonts w:ascii="Arial" w:eastAsia="Times New Roman" w:hAnsi="Arial" w:cs="Arial"/>
          <w:i/>
          <w:iCs/>
          <w:color w:val="333333"/>
          <w:lang w:eastAsia="ru-RU"/>
        </w:rPr>
        <w:t>ї</w:t>
      </w:r>
      <w:proofErr w:type="gramStart"/>
      <w:r w:rsidRPr="005212DA">
        <w:rPr>
          <w:rFonts w:ascii="Arial" w:eastAsia="Times New Roman" w:hAnsi="Arial" w:cs="Arial"/>
          <w:i/>
          <w:iCs/>
          <w:color w:val="333333"/>
          <w:lang w:eastAsia="ru-RU"/>
        </w:rPr>
        <w:t>м</w:t>
      </w:r>
      <w:proofErr w:type="spellEnd"/>
      <w:proofErr w:type="gramEnd"/>
      <w:r w:rsidRPr="005212DA">
        <w:rPr>
          <w:rFonts w:ascii="Arial" w:eastAsia="Times New Roman" w:hAnsi="Arial" w:cs="Arial"/>
          <w:i/>
          <w:iCs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i/>
          <w:iCs/>
          <w:color w:val="333333"/>
          <w:lang w:eastAsia="ru-RU"/>
        </w:rPr>
        <w:t>вирішується</w:t>
      </w:r>
      <w:proofErr w:type="spellEnd"/>
      <w:r w:rsidRPr="005212DA">
        <w:rPr>
          <w:rFonts w:ascii="Arial" w:eastAsia="Times New Roman" w:hAnsi="Arial" w:cs="Arial"/>
          <w:i/>
          <w:iCs/>
          <w:color w:val="333333"/>
          <w:lang w:eastAsia="ru-RU"/>
        </w:rPr>
        <w:t xml:space="preserve"> доля </w:t>
      </w:r>
      <w:proofErr w:type="spellStart"/>
      <w:r w:rsidRPr="005212DA">
        <w:rPr>
          <w:rFonts w:ascii="Arial" w:eastAsia="Times New Roman" w:hAnsi="Arial" w:cs="Arial"/>
          <w:i/>
          <w:iCs/>
          <w:color w:val="333333"/>
          <w:lang w:eastAsia="ru-RU"/>
        </w:rPr>
        <w:t>людини</w:t>
      </w:r>
      <w:proofErr w:type="spellEnd"/>
      <w:r w:rsidRPr="005212DA">
        <w:rPr>
          <w:rFonts w:ascii="Arial" w:eastAsia="Times New Roman" w:hAnsi="Arial" w:cs="Arial"/>
          <w:i/>
          <w:iCs/>
          <w:color w:val="333333"/>
          <w:lang w:eastAsia="ru-RU"/>
        </w:rPr>
        <w:t>.</w:t>
      </w:r>
    </w:p>
    <w:p w:rsidR="005212DA" w:rsidRPr="005212DA" w:rsidRDefault="005212DA" w:rsidP="005212DA">
      <w:pPr>
        <w:spacing w:after="0" w:line="327" w:lineRule="atLeast"/>
        <w:jc w:val="right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5212DA">
        <w:rPr>
          <w:rFonts w:ascii="Arial" w:eastAsia="Times New Roman" w:hAnsi="Arial" w:cs="Arial"/>
          <w:i/>
          <w:iCs/>
          <w:color w:val="333333"/>
          <w:lang w:eastAsia="ru-RU"/>
        </w:rPr>
        <w:t>Бє</w:t>
      </w:r>
      <w:proofErr w:type="gramStart"/>
      <w:r w:rsidRPr="005212DA">
        <w:rPr>
          <w:rFonts w:ascii="Arial" w:eastAsia="Times New Roman" w:hAnsi="Arial" w:cs="Arial"/>
          <w:i/>
          <w:iCs/>
          <w:color w:val="333333"/>
          <w:lang w:eastAsia="ru-RU"/>
        </w:rPr>
        <w:t>л</w:t>
      </w:r>
      <w:proofErr w:type="gramEnd"/>
      <w:r w:rsidRPr="005212DA">
        <w:rPr>
          <w:rFonts w:ascii="Arial" w:eastAsia="Times New Roman" w:hAnsi="Arial" w:cs="Arial"/>
          <w:i/>
          <w:iCs/>
          <w:color w:val="333333"/>
          <w:lang w:eastAsia="ru-RU"/>
        </w:rPr>
        <w:t>інський</w:t>
      </w:r>
      <w:proofErr w:type="spellEnd"/>
      <w:r w:rsidRPr="005212DA">
        <w:rPr>
          <w:rFonts w:ascii="Arial" w:eastAsia="Times New Roman" w:hAnsi="Arial" w:cs="Arial"/>
          <w:i/>
          <w:iCs/>
          <w:color w:val="333333"/>
          <w:lang w:eastAsia="ru-RU"/>
        </w:rPr>
        <w:t xml:space="preserve"> В. Р.</w:t>
      </w:r>
    </w:p>
    <w:p w:rsidR="005212DA" w:rsidRPr="005212DA" w:rsidRDefault="005212DA" w:rsidP="005212DA">
      <w:pPr>
        <w:spacing w:after="0" w:line="327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2860040" cy="2137410"/>
            <wp:effectExtent l="19050" t="0" r="0" b="0"/>
            <wp:docPr id="1" name="Рисунок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Що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таке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куточок книги? 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Це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особливий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спеціально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виді</w:t>
      </w:r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лене</w:t>
      </w:r>
      <w:proofErr w:type="spellEnd"/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та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оформлене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місце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в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груповій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кімнаті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,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Куточок книги повинен бути у </w:t>
      </w:r>
      <w:proofErr w:type="spellStart"/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вс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>іх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групах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дитячого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саду.</w:t>
      </w:r>
    </w:p>
    <w:p w:rsidR="005212DA" w:rsidRPr="005212DA" w:rsidRDefault="005212DA" w:rsidP="005212DA">
      <w:pPr>
        <w:spacing w:after="0" w:line="32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Оформлення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куточка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книги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кожен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вихователь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може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проявити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індивідуальний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смак 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творчість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-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головні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умови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які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повинні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бути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дотримані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це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зручність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</w:t>
      </w:r>
      <w:proofErr w:type="spellStart"/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доц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>ільність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.</w:t>
      </w:r>
    </w:p>
    <w:p w:rsidR="005212DA" w:rsidRPr="005212DA" w:rsidRDefault="005212DA" w:rsidP="005212DA">
      <w:pPr>
        <w:spacing w:after="0" w:line="32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Куточок книги </w:t>
      </w:r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повинен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бути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затишним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привабливим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які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мають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дитину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до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неквапливому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зосередженому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спілкування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з книгою.</w:t>
      </w:r>
    </w:p>
    <w:p w:rsidR="005212DA" w:rsidRPr="005212DA" w:rsidRDefault="005212DA" w:rsidP="005212DA">
      <w:pPr>
        <w:spacing w:after="0" w:line="32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Куточок книги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відіграє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істотну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роль у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формуванні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у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дошкільників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інтересу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любові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до художньої літератури.</w:t>
      </w:r>
    </w:p>
    <w:p w:rsidR="005212DA" w:rsidRPr="005212DA" w:rsidRDefault="005212DA" w:rsidP="005212DA">
      <w:pPr>
        <w:spacing w:after="0" w:line="32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У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цьому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куточку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дитина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повинна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мати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можливість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самостійно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на </w:t>
      </w:r>
      <w:proofErr w:type="spellStart"/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св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>ій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смак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вибрати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книгу 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спокійно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розглянути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її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.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Дитина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повинна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мати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можливість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уважно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зосереджено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розглянути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ілюстрації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згадати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зміст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багаторазово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повернутися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до взволновавшим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його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епізодами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.</w:t>
      </w:r>
    </w:p>
    <w:p w:rsidR="005212DA" w:rsidRPr="005212DA" w:rsidRDefault="005212DA" w:rsidP="005212DA">
      <w:pPr>
        <w:spacing w:after="0" w:line="32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Крім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того,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уважно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розглядаючи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ілюстрації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дитина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прилучається</w:t>
      </w:r>
      <w:proofErr w:type="spellEnd"/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до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образотворчого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мистецтва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вчиться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бачити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розуміти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графічні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способи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передачі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літературного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змісту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.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Ілюстрована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книга -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це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перший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художній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музей, де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він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вперше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знайомиться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з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творчістю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 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видатних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художників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- В.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Білібіна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Ю. Васнецова, Ст.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Лебедєва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Ст. Конашевича,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Тобто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Чарушина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багатьох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інших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.</w:t>
      </w:r>
    </w:p>
    <w:p w:rsidR="005212DA" w:rsidRPr="005212DA" w:rsidRDefault="005212DA" w:rsidP="005212DA">
      <w:pPr>
        <w:spacing w:after="0" w:line="32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Крім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того, в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Куточку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книги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вихователь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має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можливість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прищепити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навички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культури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спілкування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та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поводження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з книгою.</w:t>
      </w:r>
    </w:p>
    <w:p w:rsidR="005212DA" w:rsidRPr="005212DA" w:rsidRDefault="005212DA" w:rsidP="005212DA">
      <w:pPr>
        <w:spacing w:after="0" w:line="327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Як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раціонально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організувати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 куточок книги.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lastRenderedPageBreak/>
        <w:t xml:space="preserve">1. Куточок книги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розташовують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далеко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від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м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>ісць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ігор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дітей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щоб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галасливі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ігри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не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відволікали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дитини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від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зосередженого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спілкування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з книгою.</w:t>
      </w:r>
      <w:r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2381885" cy="3594100"/>
            <wp:effectExtent l="19050" t="0" r="0" b="0"/>
            <wp:docPr id="2" name="Рисунок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>2. 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Потрібно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продумати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правильне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освітлення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:</w:t>
      </w:r>
    </w:p>
    <w:p w:rsidR="005212DA" w:rsidRPr="005212DA" w:rsidRDefault="005212DA" w:rsidP="005212DA">
      <w:pPr>
        <w:spacing w:after="0" w:line="32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Природне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(поблизу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вікна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) 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електричне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(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наявність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настільної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лампи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настінного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бра) для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вечірнього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читання.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>3. 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Існують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>ізні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варіанти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оформлення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книжкового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куточка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: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-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Полички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відкриті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вітрини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де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зберігаються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книги,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альбоми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;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-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Спеціально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виділені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столи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до них </w:t>
      </w:r>
      <w:proofErr w:type="spellStart"/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ст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>ільці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або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крісла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.</w:t>
      </w:r>
    </w:p>
    <w:p w:rsidR="005212DA" w:rsidRPr="005212DA" w:rsidRDefault="005212DA" w:rsidP="005212DA">
      <w:pPr>
        <w:spacing w:after="0" w:line="32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Головне,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щоб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дитині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було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затишно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щоб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все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надихало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його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до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неквапливому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зосередженому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спілкування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з книгою.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>4. </w:t>
      </w:r>
      <w:proofErr w:type="spellStart"/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>ідбір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літератури та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педагогічна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робота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повинні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відповідати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віковим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особливостям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потребам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дітей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.</w:t>
      </w:r>
    </w:p>
    <w:p w:rsidR="005212DA" w:rsidRPr="005212DA" w:rsidRDefault="005212DA" w:rsidP="005212DA">
      <w:pPr>
        <w:spacing w:after="0" w:line="327" w:lineRule="atLeast"/>
        <w:ind w:firstLine="900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5212DA">
        <w:rPr>
          <w:rFonts w:ascii="Arial" w:eastAsia="Times New Roman" w:hAnsi="Arial" w:cs="Arial"/>
          <w:b/>
          <w:bCs/>
          <w:color w:val="333333"/>
          <w:lang w:eastAsia="ru-RU"/>
        </w:rPr>
        <w:t>Молодші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lang w:eastAsia="ru-RU"/>
        </w:rPr>
        <w:t>групи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lang w:eastAsia="ru-RU"/>
        </w:rPr>
        <w:t>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-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Вихователь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знайомить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дітей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з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Куточком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книги,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-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Його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пристроєм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призначенням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,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-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Привчає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розглядати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книги (картинки)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тільки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там,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-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Повідомляє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правила,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яких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треба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дотримуватися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:</w:t>
      </w:r>
    </w:p>
    <w:p w:rsidR="005212DA" w:rsidRPr="005212DA" w:rsidRDefault="005212DA" w:rsidP="005212DA">
      <w:pPr>
        <w:numPr>
          <w:ilvl w:val="0"/>
          <w:numId w:val="1"/>
        </w:numPr>
        <w:spacing w:after="0" w:line="335" w:lineRule="atLeast"/>
        <w:ind w:left="84" w:right="84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брати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книги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тільки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чистими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руками,</w:t>
      </w:r>
    </w:p>
    <w:p w:rsidR="005212DA" w:rsidRPr="005212DA" w:rsidRDefault="005212DA" w:rsidP="005212DA">
      <w:pPr>
        <w:numPr>
          <w:ilvl w:val="0"/>
          <w:numId w:val="1"/>
        </w:numPr>
        <w:spacing w:after="0" w:line="335" w:lineRule="atLeast"/>
        <w:ind w:left="84" w:right="84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перегортати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обережно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,</w:t>
      </w:r>
    </w:p>
    <w:p w:rsidR="005212DA" w:rsidRPr="005212DA" w:rsidRDefault="005212DA" w:rsidP="005212DA">
      <w:pPr>
        <w:numPr>
          <w:ilvl w:val="0"/>
          <w:numId w:val="1"/>
        </w:numPr>
        <w:spacing w:after="0" w:line="335" w:lineRule="atLeast"/>
        <w:ind w:left="84" w:right="84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не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рвати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не </w:t>
      </w:r>
      <w:proofErr w:type="spellStart"/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м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>'яти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не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використовувати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для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ігор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.</w:t>
      </w:r>
    </w:p>
    <w:p w:rsidR="005212DA" w:rsidRPr="005212DA" w:rsidRDefault="005212DA" w:rsidP="005212DA">
      <w:pPr>
        <w:numPr>
          <w:ilvl w:val="0"/>
          <w:numId w:val="1"/>
        </w:numPr>
        <w:spacing w:after="0" w:line="335" w:lineRule="atLeast"/>
        <w:ind w:left="84" w:right="84"/>
        <w:rPr>
          <w:rFonts w:ascii="Arial" w:eastAsia="Times New Roman" w:hAnsi="Arial" w:cs="Arial"/>
          <w:color w:val="333333"/>
          <w:lang w:eastAsia="ru-RU"/>
        </w:rPr>
      </w:pPr>
      <w:proofErr w:type="spellStart"/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>ісля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того як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подивився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завжди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класти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книжку на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місце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ін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>-</w:t>
      </w:r>
      <w:r w:rsidRPr="005212D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</w:t>
      </w:r>
      <w:r w:rsidRPr="005212DA">
        <w:rPr>
          <w:rFonts w:ascii="Arial" w:eastAsia="Times New Roman" w:hAnsi="Arial" w:cs="Arial"/>
          <w:color w:val="333333"/>
          <w:lang w:eastAsia="ru-RU"/>
        </w:rPr>
        <w:t xml:space="preserve">У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книжковій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вітрині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виставляється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трохи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книжок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(4-5),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але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у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вихователя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повинні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бути поблизу в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запасі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додаткові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примірники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цих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книг, тому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маленькі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діти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схильні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до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наслідування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якщо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хтось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з них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починає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розглядати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книгу, то і в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інших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виникає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бажання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отримати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таку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саму.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lastRenderedPageBreak/>
        <w:t xml:space="preserve">- В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книжковому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куточку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поміщають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видання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добре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знайомі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дітям, з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яскравими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ілюстраціями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книги.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-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Крім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книг, у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куточку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книги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можуть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перебувати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окремі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малюнки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наклеє</w:t>
      </w:r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н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>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на картон, 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невеликі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альбоми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для розглядання на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близькі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для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дітей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теми«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Іграшки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», «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Ігри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заняття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дітей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», «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Домашні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тварини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» та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ін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).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proofErr w:type="spellStart"/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Перевага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віддається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книжок-картинок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таким як «Колобок», «Теремок» з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ілюстраціями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Ю. Васнецова; «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Дітки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в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клітці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» С. Маршака з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малюнками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Е.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Чарушина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;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оповідання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з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Абетки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Л. Толстого з рис. А. Пахомова; «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Плутанина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», «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Федорина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горі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» та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ін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. К.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Чуковського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з рис. Ст. Конашевича; «Цирк», «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Вусатий-смугастий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», «Казка про дурному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мишеня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» С.Маршака з рис. У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Лебедєва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;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 xml:space="preserve"> «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Що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таке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добре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що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таке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погано?» «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Кінь-вогонь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» В.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Маяковського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з рис. А. Пахомова та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ін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-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Вихователь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вчить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уважно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розглядати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картинки в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книзі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впізнавати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героїв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їх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дії,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спонукає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згадувати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переказувати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окремі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епізоди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.</w:t>
      </w:r>
    </w:p>
    <w:p w:rsidR="005212DA" w:rsidRPr="005212DA" w:rsidRDefault="005212DA" w:rsidP="005212DA">
      <w:pPr>
        <w:spacing w:after="0" w:line="327" w:lineRule="atLeast"/>
        <w:ind w:firstLine="900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5212DA">
        <w:rPr>
          <w:rFonts w:ascii="Arial" w:eastAsia="Times New Roman" w:hAnsi="Arial" w:cs="Arial"/>
          <w:b/>
          <w:bCs/>
          <w:color w:val="333333"/>
          <w:lang w:eastAsia="ru-RU"/>
        </w:rPr>
        <w:t>Середні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lang w:eastAsia="ru-RU"/>
        </w:rPr>
        <w:t>групи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lang w:eastAsia="ru-RU"/>
        </w:rPr>
        <w:t>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-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Закріплюються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основні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вміння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самостійно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акуратно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розглядати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книги,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ці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вміння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мають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стати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звичкою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-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Вихователь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звертає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увагу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дітей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на те,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що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книги легко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мнуться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рвуться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показує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способи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догляду за ними,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залучає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до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спостережень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за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лагодженням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книги 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участі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в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ній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- </w:t>
      </w:r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 xml:space="preserve">ід час розглядання картинок в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книзі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вихователь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звертає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увагу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дітей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не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тільки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на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героїв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їх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дії,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але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на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виразні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подробиці</w:t>
      </w:r>
      <w:proofErr w:type="spellEnd"/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- ілюстрацій (костюм героя,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своє</w:t>
      </w:r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>ідні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предмети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обстановки,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деякі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деталі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пейзажу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тощо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).</w:t>
      </w:r>
    </w:p>
    <w:p w:rsidR="005212DA" w:rsidRPr="005212DA" w:rsidRDefault="005212DA" w:rsidP="005212DA">
      <w:pPr>
        <w:spacing w:after="0" w:line="327" w:lineRule="atLeast"/>
        <w:ind w:firstLine="900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5212DA">
        <w:rPr>
          <w:rFonts w:ascii="Arial" w:eastAsia="Times New Roman" w:hAnsi="Arial" w:cs="Arial"/>
          <w:b/>
          <w:bCs/>
          <w:color w:val="333333"/>
          <w:lang w:eastAsia="ru-RU"/>
        </w:rPr>
        <w:t>Старші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lang w:eastAsia="ru-RU"/>
        </w:rPr>
        <w:t>групи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lang w:eastAsia="ru-RU"/>
        </w:rPr>
        <w:t>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>-</w:t>
      </w:r>
      <w:r w:rsidRPr="005212D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Задоволення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>ізноманітних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інтересів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дітей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.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Кожен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повинен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знайти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книгу за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своїм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бажанням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смаком.</w:t>
      </w:r>
    </w:p>
    <w:p w:rsidR="005212DA" w:rsidRPr="005212DA" w:rsidRDefault="005212DA" w:rsidP="005212DA">
      <w:pPr>
        <w:spacing w:after="0" w:line="32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Тому на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книжковій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вітрині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можна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поміщати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одночасно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10-12 </w:t>
      </w:r>
      <w:proofErr w:type="spellStart"/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>ізних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книг.</w:t>
      </w:r>
    </w:p>
    <w:p w:rsidR="005212DA" w:rsidRPr="005212DA" w:rsidRDefault="005212DA" w:rsidP="005212DA">
      <w:pPr>
        <w:spacing w:after="0" w:line="335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Як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відібрати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 книги, з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тим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щоб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найкращим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 чином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врахувати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 </w:t>
      </w:r>
      <w:proofErr w:type="spellStart"/>
      <w:proofErr w:type="gram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р</w:t>
      </w:r>
      <w:proofErr w:type="gram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ізні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смаки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 та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інтереси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дітей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?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- 2-3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казкових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твори,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щоб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задовольнити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постійний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інтерес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до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казок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- Для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формування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громадянських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рис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особистості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дитини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в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куточку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книги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повинні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бути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вірші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розповіді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знайомлять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дітей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з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історією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нашої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Батьківщини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з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її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сьогоднішнім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життям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- Книги про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життя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природи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про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тварин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рослини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. Розглядання ілюстрацій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природознавчих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дитина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краще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>ізнає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таємниці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закономірності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світу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природи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: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Ст. </w:t>
      </w:r>
      <w:proofErr w:type="spellStart"/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Біанк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>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«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Лісові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Будиночки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», «Перше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полювання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» з рис. Е.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Чарушина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т.д.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- На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вітрині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повинні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перебувати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твори, з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якими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в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даний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час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дітей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знайомлять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на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заняттях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. Толстой Л. «Филиппок» з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ілюстраціями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А.Пахомова.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-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Гумористичні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книги з картинками для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задоволення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потреби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повеселитися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посміятися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створює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у групі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радісну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атмосферу,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емоційний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комфорт.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Веселі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книжки С. Маршака, С. Михалкова, А.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Барто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М. Зощенко, Н. Носова, Ст.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Драгунського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Е.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Успенського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та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ін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(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виховують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здатність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відчувати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розуміти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гумор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вміння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бачити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смішне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в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житті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та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літературі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).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-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Крім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того, в куточок книги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можна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іноді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розміщувати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цікаві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добре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ілюстровані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книги,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які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діти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приносять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з дому, 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також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«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товсті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» книги,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які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вихователь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читає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в групі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протягом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тривалого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періоду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часу.</w:t>
      </w:r>
    </w:p>
    <w:p w:rsidR="005212DA" w:rsidRPr="005212DA" w:rsidRDefault="005212DA" w:rsidP="005212DA">
      <w:pPr>
        <w:spacing w:after="0" w:line="327" w:lineRule="atLeast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lastRenderedPageBreak/>
        <w:t>Яким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 чином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відбувається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замі</w:t>
      </w:r>
      <w:proofErr w:type="gram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на</w:t>
      </w:r>
      <w:proofErr w:type="spellEnd"/>
      <w:proofErr w:type="gram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 книг?</w:t>
      </w:r>
      <w:r>
        <w:rPr>
          <w:rFonts w:ascii="Arial" w:eastAsia="Times New Roman" w:hAnsi="Arial" w:cs="Arial"/>
          <w:b/>
          <w:bCs/>
          <w:noProof/>
          <w:color w:val="333333"/>
          <w:lang w:eastAsia="ru-RU"/>
        </w:rPr>
        <w:drawing>
          <wp:inline distT="0" distB="0" distL="0" distR="0">
            <wp:extent cx="2860040" cy="3806190"/>
            <wp:effectExtent l="19050" t="0" r="0" b="0"/>
            <wp:docPr id="3" name="Рисунок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2DA" w:rsidRPr="005212DA" w:rsidRDefault="005212DA" w:rsidP="005212DA">
      <w:pPr>
        <w:spacing w:after="0" w:line="327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Як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довго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стоїть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кожна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 книга </w:t>
      </w:r>
      <w:proofErr w:type="gram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на</w:t>
      </w:r>
      <w:proofErr w:type="gram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вітрині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?</w:t>
      </w:r>
    </w:p>
    <w:p w:rsidR="005212DA" w:rsidRPr="005212DA" w:rsidRDefault="005212DA" w:rsidP="005212DA">
      <w:pPr>
        <w:spacing w:after="0" w:line="327" w:lineRule="atLeast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Потрібні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тематичні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виставки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 книг?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- Не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можна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визначити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точний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термін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перебування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на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виставці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кожної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окремої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книги.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Є книги,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перегортати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розглядати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які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діти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готові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довгий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час,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постійно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відкриваючи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в них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нові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цікаві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для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себе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речі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До таких книг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відносяться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книги художника 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письменника</w:t>
      </w:r>
      <w:proofErr w:type="spellEnd"/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 xml:space="preserve"> С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 xml:space="preserve">т.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Сутеева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К.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Чуковського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«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Лікар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Айболить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» (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прозовий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варіант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) з рис. Ст.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Дувидова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зоологічні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альбоми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створені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Е.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Чарушиным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Н.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Чарушиным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багато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хто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інші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видання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Такі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книги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можуть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повинні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довго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перебувати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в групі,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даруючи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дітям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радість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щоденного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спілкування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- В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середньому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термін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перебування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книги в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куточку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книги становить 2-2,5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тижні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- У старших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групах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влаштовують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тематичні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виставки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книг.</w:t>
      </w:r>
    </w:p>
    <w:p w:rsidR="005212DA" w:rsidRPr="005212DA" w:rsidRDefault="005212DA" w:rsidP="005212DA">
      <w:pPr>
        <w:spacing w:after="0" w:line="32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Мета таких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виставок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поглибити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літературні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інтереси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дітей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зробити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для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дошкільнят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особливо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важливою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актуальною </w:t>
      </w:r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 xml:space="preserve">ту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чи</w:t>
      </w:r>
      <w:proofErr w:type="spellEnd"/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іншу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літературну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чи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суспільне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важливу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тему.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Це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може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бути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виставка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казок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А.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Пушкіна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(з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ілюстраціями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>ізних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художників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), книг Л. Толстого, С. Маршака та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ін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.</w:t>
      </w:r>
    </w:p>
    <w:p w:rsidR="005212DA" w:rsidRPr="005212DA" w:rsidRDefault="005212DA" w:rsidP="005212DA">
      <w:pPr>
        <w:spacing w:after="0" w:line="335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Правила,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які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важливо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дотримуватися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 </w:t>
      </w:r>
      <w:proofErr w:type="gram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при</w:t>
      </w:r>
      <w:proofErr w:type="gram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 організації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тематичної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виставки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.</w:t>
      </w:r>
    </w:p>
    <w:p w:rsidR="005212DA" w:rsidRPr="005212DA" w:rsidRDefault="005212DA" w:rsidP="005212DA">
      <w:pPr>
        <w:numPr>
          <w:ilvl w:val="0"/>
          <w:numId w:val="2"/>
        </w:numPr>
        <w:spacing w:after="0" w:line="335" w:lineRule="atLeast"/>
        <w:ind w:left="67" w:right="67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Тема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виставки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обов'язково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повинна бути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важливою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актуальною для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дітей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(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пов'язаної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з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майбутнім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святом,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ювілеєм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письменника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або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художник</w:t>
      </w:r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а-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>ілюстратора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з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вмістом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планованого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ранку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тощо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>)</w:t>
      </w:r>
    </w:p>
    <w:p w:rsidR="005212DA" w:rsidRPr="005212DA" w:rsidRDefault="005212DA" w:rsidP="005212DA">
      <w:pPr>
        <w:numPr>
          <w:ilvl w:val="0"/>
          <w:numId w:val="2"/>
        </w:numPr>
        <w:spacing w:after="0" w:line="335" w:lineRule="atLeast"/>
        <w:ind w:left="67" w:right="67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Необхідний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особливий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ретельний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відбі</w:t>
      </w:r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р</w:t>
      </w:r>
      <w:proofErr w:type="spellEnd"/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 з точки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зору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художнього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оформлення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зовнішнього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стану</w:t>
      </w:r>
    </w:p>
    <w:p w:rsidR="005212DA" w:rsidRPr="005212DA" w:rsidRDefault="005212DA" w:rsidP="005212DA">
      <w:pPr>
        <w:numPr>
          <w:ilvl w:val="0"/>
          <w:numId w:val="2"/>
        </w:numPr>
        <w:spacing w:after="0" w:line="335" w:lineRule="atLeast"/>
        <w:ind w:left="67" w:right="67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Виставка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повинна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бути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нетривалої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. Як не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важлива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тема, як не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привабливо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її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оформлення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вона не повинна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тривати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більше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3-4-х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днів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тому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далі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увагу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інтерес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дошкільнят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буде неминуче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знижуватися</w:t>
      </w:r>
      <w:proofErr w:type="spellEnd"/>
    </w:p>
    <w:p w:rsidR="005212DA" w:rsidRPr="005212DA" w:rsidRDefault="005212DA" w:rsidP="005212DA">
      <w:pPr>
        <w:spacing w:after="0" w:line="327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lastRenderedPageBreak/>
        <w:t>Керівництво</w:t>
      </w:r>
      <w:proofErr w:type="spellEnd"/>
      <w:r w:rsidRPr="005212DA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.</w:t>
      </w:r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-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Вихователь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допомагає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створити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в групі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спокійну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зручну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обстановку для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самостійного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зосередженого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спілкування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дітей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з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літературними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творами</w:t>
      </w:r>
      <w:proofErr w:type="spellEnd"/>
    </w:p>
    <w:p w:rsidR="005212DA" w:rsidRPr="005212DA" w:rsidRDefault="005212DA" w:rsidP="005212DA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  <w:r w:rsidRPr="005212DA">
        <w:rPr>
          <w:rFonts w:ascii="Arial" w:eastAsia="Times New Roman" w:hAnsi="Arial" w:cs="Arial"/>
          <w:color w:val="333333"/>
          <w:lang w:eastAsia="ru-RU"/>
        </w:rPr>
        <w:t xml:space="preserve">-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Необхідно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залучати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дітей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до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спільного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розглядання та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обговорення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книг.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Спонукаючи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разом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розглянути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книгу,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поговорити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про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неї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вихователь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тим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самим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формує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вміння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сприймати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її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в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єдності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gramStart"/>
      <w:r w:rsidRPr="005212DA">
        <w:rPr>
          <w:rFonts w:ascii="Arial" w:eastAsia="Times New Roman" w:hAnsi="Arial" w:cs="Arial"/>
          <w:color w:val="333333"/>
          <w:lang w:eastAsia="ru-RU"/>
        </w:rPr>
        <w:t>словесного</w:t>
      </w:r>
      <w:proofErr w:type="gram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та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образотворчого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мистецтва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.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Звертає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їх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увагу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на те, як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зображені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головні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212DA">
        <w:rPr>
          <w:rFonts w:ascii="Arial" w:eastAsia="Times New Roman" w:hAnsi="Arial" w:cs="Arial"/>
          <w:color w:val="333333"/>
          <w:lang w:eastAsia="ru-RU"/>
        </w:rPr>
        <w:t>герої</w:t>
      </w:r>
      <w:proofErr w:type="spellEnd"/>
      <w:r w:rsidRPr="005212DA">
        <w:rPr>
          <w:rFonts w:ascii="Arial" w:eastAsia="Times New Roman" w:hAnsi="Arial" w:cs="Arial"/>
          <w:color w:val="333333"/>
          <w:lang w:eastAsia="ru-RU"/>
        </w:rPr>
        <w:t xml:space="preserve"> і т.п.</w:t>
      </w:r>
    </w:p>
    <w:p w:rsidR="001F49CF" w:rsidRDefault="001F49CF"/>
    <w:sectPr w:rsidR="001F49CF" w:rsidSect="001F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1BCA"/>
    <w:multiLevelType w:val="multilevel"/>
    <w:tmpl w:val="58089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17A53"/>
    <w:multiLevelType w:val="multilevel"/>
    <w:tmpl w:val="28DC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12DA"/>
    <w:rsid w:val="001F49CF"/>
    <w:rsid w:val="0052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CF"/>
  </w:style>
  <w:style w:type="paragraph" w:styleId="1">
    <w:name w:val="heading 1"/>
    <w:basedOn w:val="a"/>
    <w:link w:val="10"/>
    <w:uiPriority w:val="9"/>
    <w:qFormat/>
    <w:rsid w:val="005212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2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5212D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2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1138</Words>
  <Characters>6493</Characters>
  <Application>Microsoft Office Word</Application>
  <DocSecurity>0</DocSecurity>
  <Lines>54</Lines>
  <Paragraphs>15</Paragraphs>
  <ScaleCrop>false</ScaleCrop>
  <Company>Microsoft Corporation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2019-01-04T08:57:00Z</dcterms:created>
  <dcterms:modified xsi:type="dcterms:W3CDTF">2019-01-04T08:57:00Z</dcterms:modified>
</cp:coreProperties>
</file>